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B8" w:rsidRPr="00D358B8" w:rsidRDefault="00D358B8" w:rsidP="00C9074B">
      <w:pPr>
        <w:spacing w:before="240" w:after="60" w:line="240" w:lineRule="auto"/>
        <w:ind w:left="567" w:right="-1000"/>
        <w:rPr>
          <w:rFonts w:ascii="Times New Roman" w:eastAsia="Times New Roman" w:hAnsi="Times New Roman" w:cs="Times New Roman"/>
          <w:sz w:val="24"/>
          <w:szCs w:val="24"/>
          <w:lang w:eastAsia="sv-SE"/>
        </w:rPr>
      </w:pPr>
      <w:bookmarkStart w:id="0" w:name="_GoBack"/>
      <w:bookmarkEnd w:id="0"/>
      <w:r w:rsidRPr="00D358B8">
        <w:rPr>
          <w:rFonts w:ascii="Verdana" w:eastAsia="Times New Roman" w:hAnsi="Verdana" w:cs="Times New Roman"/>
          <w:color w:val="000000"/>
          <w:sz w:val="44"/>
          <w:szCs w:val="44"/>
          <w:lang w:eastAsia="sv-SE"/>
        </w:rPr>
        <w:t>Insamlingsstiftelsen  Förändringens Vindar </w:t>
      </w:r>
    </w:p>
    <w:p w:rsidR="00D358B8" w:rsidRPr="00D358B8" w:rsidRDefault="00D358B8" w:rsidP="00304B75">
      <w:pPr>
        <w:spacing w:before="240" w:after="0" w:line="240" w:lineRule="auto"/>
        <w:ind w:left="567"/>
        <w:rPr>
          <w:rFonts w:ascii="Times New Roman" w:eastAsia="Times New Roman" w:hAnsi="Times New Roman" w:cs="Times New Roman"/>
          <w:sz w:val="24"/>
          <w:szCs w:val="24"/>
          <w:lang w:eastAsia="sv-SE"/>
        </w:rPr>
      </w:pPr>
      <w:r w:rsidRPr="00D358B8">
        <w:rPr>
          <w:rFonts w:ascii="Arial" w:eastAsia="Times New Roman" w:hAnsi="Arial" w:cs="Arial"/>
          <w:color w:val="000000"/>
          <w:lang w:eastAsia="sv-SE"/>
        </w:rPr>
        <w:t>Stadgar i Stiftelseförordnandet</w:t>
      </w:r>
    </w:p>
    <w:p w:rsidR="00D358B8" w:rsidRPr="00D358B8" w:rsidRDefault="00D358B8" w:rsidP="00304B75">
      <w:pPr>
        <w:spacing w:after="0" w:line="240" w:lineRule="auto"/>
        <w:ind w:left="567"/>
        <w:rPr>
          <w:rFonts w:ascii="Times New Roman" w:eastAsia="Times New Roman" w:hAnsi="Times New Roman" w:cs="Times New Roman"/>
          <w:sz w:val="24"/>
          <w:szCs w:val="24"/>
          <w:lang w:eastAsia="sv-SE"/>
        </w:rPr>
      </w:pPr>
    </w:p>
    <w:p w:rsidR="00D358B8" w:rsidRPr="00D358B8" w:rsidRDefault="00D358B8" w:rsidP="00304B75">
      <w:pPr>
        <w:spacing w:before="240" w:after="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color w:val="0000FF"/>
          <w:sz w:val="24"/>
          <w:szCs w:val="24"/>
          <w:lang w:eastAsia="sv-SE"/>
        </w:rPr>
        <w:t> </w:t>
      </w:r>
      <w:r w:rsidRPr="00D358B8">
        <w:rPr>
          <w:rFonts w:ascii="Verdana" w:eastAsia="Times New Roman" w:hAnsi="Verdana" w:cs="Times New Roman"/>
          <w:b/>
          <w:bCs/>
          <w:color w:val="000000"/>
          <w:sz w:val="48"/>
          <w:szCs w:val="48"/>
          <w:lang w:eastAsia="sv-SE"/>
        </w:rPr>
        <w:t>Stadgar</w:t>
      </w:r>
    </w:p>
    <w:p w:rsidR="00D358B8" w:rsidRPr="00D358B8" w:rsidRDefault="00D358B8" w:rsidP="00304B75">
      <w:pPr>
        <w:spacing w:before="240" w:after="240" w:line="240" w:lineRule="auto"/>
        <w:ind w:left="567"/>
        <w:outlineLvl w:val="2"/>
        <w:rPr>
          <w:rFonts w:ascii="Times New Roman" w:eastAsia="Times New Roman" w:hAnsi="Times New Roman" w:cs="Times New Roman"/>
          <w:b/>
          <w:bCs/>
          <w:sz w:val="27"/>
          <w:szCs w:val="27"/>
          <w:lang w:eastAsia="sv-SE"/>
        </w:rPr>
      </w:pPr>
      <w:r w:rsidRPr="00D358B8">
        <w:rPr>
          <w:rFonts w:ascii="Times New Roman" w:eastAsia="Times New Roman" w:hAnsi="Times New Roman" w:cs="Times New Roman"/>
          <w:color w:val="434343"/>
          <w:sz w:val="24"/>
          <w:szCs w:val="24"/>
          <w:lang w:eastAsia="sv-SE"/>
        </w:rPr>
        <w:t>.</w:t>
      </w:r>
    </w:p>
    <w:p w:rsidR="00D358B8" w:rsidRPr="00D358B8" w:rsidRDefault="00D358B8" w:rsidP="00304B75">
      <w:pPr>
        <w:numPr>
          <w:ilvl w:val="0"/>
          <w:numId w:val="1"/>
        </w:numPr>
        <w:spacing w:before="360"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STIFTELSE TYP OCH STIFTARE</w:t>
      </w:r>
    </w:p>
    <w:p w:rsidR="00D358B8" w:rsidRPr="00D358B8" w:rsidRDefault="00D358B8" w:rsidP="00304B75">
      <w:pPr>
        <w:numPr>
          <w:ilvl w:val="1"/>
          <w:numId w:val="2"/>
        </w:numPr>
        <w:spacing w:after="0" w:line="240" w:lineRule="auto"/>
        <w:ind w:left="567" w:hanging="360"/>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Stiftelsetypen är insamlingsstiftelse.</w:t>
      </w:r>
    </w:p>
    <w:p w:rsidR="00D358B8" w:rsidRPr="00D358B8" w:rsidRDefault="00D358B8" w:rsidP="00304B75">
      <w:pPr>
        <w:numPr>
          <w:ilvl w:val="1"/>
          <w:numId w:val="2"/>
        </w:numPr>
        <w:spacing w:after="0" w:line="240" w:lineRule="auto"/>
        <w:ind w:left="567" w:hanging="360"/>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Stiftarna är</w:t>
      </w:r>
    </w:p>
    <w:p w:rsidR="00D358B8" w:rsidRPr="00D358B8" w:rsidRDefault="00D358B8" w:rsidP="00304B75">
      <w:pPr>
        <w:numPr>
          <w:ilvl w:val="0"/>
          <w:numId w:val="38"/>
        </w:numPr>
        <w:spacing w:after="0" w:line="240" w:lineRule="auto"/>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Christer Edling ( 500731-8552 )</w:t>
      </w:r>
    </w:p>
    <w:p w:rsidR="00D358B8" w:rsidRPr="00D358B8" w:rsidRDefault="00D358B8" w:rsidP="00304B75">
      <w:pPr>
        <w:numPr>
          <w:ilvl w:val="0"/>
          <w:numId w:val="38"/>
        </w:numPr>
        <w:spacing w:after="0" w:line="240" w:lineRule="auto"/>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Jonatan Ahlenius ( 930222-4317  )</w:t>
      </w:r>
    </w:p>
    <w:p w:rsidR="00D358B8" w:rsidRDefault="00D358B8" w:rsidP="00304B75">
      <w:pPr>
        <w:numPr>
          <w:ilvl w:val="0"/>
          <w:numId w:val="38"/>
        </w:numPr>
        <w:spacing w:after="0" w:line="240" w:lineRule="auto"/>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Anders Fahlgård ( 480403-1070 )</w:t>
      </w:r>
    </w:p>
    <w:p w:rsidR="00304B75" w:rsidRPr="00304B75" w:rsidRDefault="00304B75" w:rsidP="00304B75">
      <w:pPr>
        <w:spacing w:after="0" w:line="240" w:lineRule="auto"/>
        <w:ind w:left="720"/>
        <w:textAlignment w:val="baseline"/>
        <w:rPr>
          <w:rFonts w:ascii="Times New Roman" w:eastAsia="Times New Roman" w:hAnsi="Times New Roman" w:cs="Times New Roman"/>
          <w:color w:val="000000"/>
          <w:sz w:val="24"/>
          <w:szCs w:val="24"/>
          <w:lang w:eastAsia="sv-SE"/>
        </w:rPr>
      </w:pPr>
    </w:p>
    <w:p w:rsidR="00D358B8" w:rsidRPr="00D358B8" w:rsidRDefault="00D358B8" w:rsidP="00304B75">
      <w:pPr>
        <w:numPr>
          <w:ilvl w:val="0"/>
          <w:numId w:val="3"/>
        </w:numPr>
        <w:spacing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STIFTELSENS NAMN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304B75">
        <w:rPr>
          <w:rFonts w:ascii="Times New Roman" w:eastAsia="Times New Roman" w:hAnsi="Times New Roman" w:cs="Times New Roman"/>
          <w:color w:val="000000"/>
          <w:sz w:val="24"/>
          <w:szCs w:val="24"/>
          <w:lang w:eastAsia="sv-SE"/>
        </w:rPr>
        <w:t xml:space="preserve">Stiftelsens namn är; </w:t>
      </w:r>
      <w:r w:rsidRPr="00304B75">
        <w:rPr>
          <w:rFonts w:ascii="Times New Roman" w:eastAsia="Times New Roman" w:hAnsi="Times New Roman" w:cs="Times New Roman"/>
          <w:b/>
          <w:bCs/>
          <w:color w:val="000000"/>
          <w:sz w:val="24"/>
          <w:szCs w:val="24"/>
          <w:lang w:eastAsia="sv-SE"/>
        </w:rPr>
        <w:t>Stiftelsen Förändringens Vindar</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304B75">
        <w:rPr>
          <w:rFonts w:ascii="Times New Roman" w:eastAsia="Times New Roman" w:hAnsi="Times New Roman" w:cs="Times New Roman"/>
          <w:color w:val="000000"/>
          <w:sz w:val="24"/>
          <w:szCs w:val="24"/>
          <w:lang w:eastAsia="sv-SE"/>
        </w:rPr>
        <w:t>Namnet kan inte ändras.</w:t>
      </w:r>
    </w:p>
    <w:p w:rsidR="00D358B8" w:rsidRPr="00D358B8" w:rsidRDefault="00D358B8" w:rsidP="00304B75">
      <w:pPr>
        <w:numPr>
          <w:ilvl w:val="0"/>
          <w:numId w:val="4"/>
        </w:numPr>
        <w:spacing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STIFTELSENS SYFTE OCH ÄNDAMÅL</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syfte är att genom ett altruistiskt synsätt stödja områden som bidrar till ett demokratiskt och hållbart samhälle, </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skall stödja personer och organisationer vars insatser framförallt främjar inom kulturhistoriska och kreativa verksamheter samt entreprenörskap och pedagogiska metoder. </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ändamålsområden beskrivs i särskilt dokument:  StiftFV Ändamålsområden.</w:t>
      </w:r>
    </w:p>
    <w:p w:rsidR="00D358B8" w:rsidRPr="00D358B8" w:rsidRDefault="00D358B8" w:rsidP="00304B75">
      <w:pPr>
        <w:numPr>
          <w:ilvl w:val="0"/>
          <w:numId w:val="4"/>
        </w:numPr>
        <w:spacing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FÖRVALTNING, STYRELSE OCH ARBETSUTSKOTT</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Förvaltningen kan bestå av antingen egen eller anknuten förvaltning där stiftelsen genom beslut av den sittande styrelsen kan byta emellan dem. Stiftarna utser vem eller vilka som skall förvalta stiftelsen.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Om egen förvaltning väljs ska stiftelsens angelägenheter handhas av en styrelse bestående av sju (7) till nio (9) ordinarie ledamöter och därtill tre (3)</w:t>
      </w:r>
      <w:r w:rsidRPr="00304B75">
        <w:rPr>
          <w:rFonts w:ascii="Times New Roman" w:eastAsia="Times New Roman" w:hAnsi="Times New Roman" w:cs="Times New Roman"/>
          <w:color w:val="000000"/>
          <w:sz w:val="24"/>
          <w:szCs w:val="24"/>
          <w:lang w:eastAsia="sv-SE"/>
        </w:rPr>
        <w:t xml:space="preserve"> tre rangordnade suppleanter</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skall inom sig utse ett arbetsutskott ( AU ) bestående av minst fem (5) styrelseledamöter varav minst två ( 2) stiftare.</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304B75">
        <w:rPr>
          <w:rFonts w:ascii="Times New Roman" w:eastAsia="Times New Roman" w:hAnsi="Times New Roman" w:cs="Times New Roman"/>
          <w:color w:val="000000"/>
          <w:sz w:val="24"/>
          <w:szCs w:val="24"/>
          <w:lang w:eastAsia="sv-SE"/>
        </w:rPr>
        <w:t>alla beslut om ekonomiska anslag ska stödjas av minst två stiftare, så länge som stiftarna är minst två.</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304B75">
        <w:rPr>
          <w:rFonts w:ascii="Times New Roman" w:eastAsia="Times New Roman" w:hAnsi="Times New Roman" w:cs="Times New Roman"/>
          <w:color w:val="000000"/>
          <w:sz w:val="24"/>
          <w:szCs w:val="24"/>
          <w:lang w:eastAsia="sv-SE"/>
        </w:rPr>
        <w:t>Ordförande ska vara ordinarie Stiftelseordförande.</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304B75">
        <w:rPr>
          <w:rFonts w:ascii="Times New Roman" w:eastAsia="Times New Roman" w:hAnsi="Times New Roman" w:cs="Times New Roman"/>
          <w:color w:val="000000"/>
          <w:sz w:val="24"/>
          <w:szCs w:val="24"/>
          <w:lang w:eastAsia="sv-SE"/>
        </w:rPr>
        <w:t xml:space="preserve">Övriga funktionärer utses på efterföljande AU-möte. </w:t>
      </w:r>
      <w:r w:rsidRPr="00D358B8">
        <w:rPr>
          <w:rFonts w:ascii="Times New Roman" w:eastAsia="Times New Roman" w:hAnsi="Times New Roman" w:cs="Times New Roman"/>
          <w:color w:val="000000"/>
          <w:sz w:val="24"/>
          <w:szCs w:val="24"/>
          <w:lang w:eastAsia="sv-SE"/>
        </w:rPr>
        <w:t>Styrelseuppdragen ska gäller tre verksamhetsår. Om en ledamot önskar upphöra uppdraget som ledamot skall AU föreslå en ersättare för styrelsens majoritetsbeslut. </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Utökning respektive minskning av antalet styrelseledamöter inom ramen för vad som föreskrivs i stadgarna, beslutas av styrelsen.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lastRenderedPageBreak/>
        <w:t>Om anknuten förvaltning väljs ska stiftelsens angelägenheter handhas av en förvaltare. Förvaltaruppdraget kan gälla tills vidare utan bestämd tid. </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Löpande ekonomisk hantering sköts av kassören som har befogenhet till betalningar upp till det belopp som styrelsen årligen beslutar. Övriga utbetalningar skall godkännas av styrelsen. Kassören skall vara stiftelsens ombud.</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Kassör utses årligen vid ett första konstituerande styrelsemöte efter årsmöte.</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Kassören är stiftelsens ekonomiska företrädare.</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skall utse en intern revisor som har att samarbeta med den valda externa revisorn.</w:t>
      </w:r>
    </w:p>
    <w:p w:rsidR="00D358B8" w:rsidRPr="00D358B8" w:rsidRDefault="00D358B8" w:rsidP="00304B75">
      <w:pPr>
        <w:numPr>
          <w:ilvl w:val="0"/>
          <w:numId w:val="4"/>
        </w:numPr>
        <w:spacing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PERMANENTA FUKTIONÄRER</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ordförande (SO) leder arbetet i Styrelsen och Styrelens AU, samt Stiftelsens kansli</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Verkställande Ledamot (SVL) fungerar som  VD för Stiftelsen och fullgör alla en föreningsekreterares uppgifter förutom de uppgifter som Mötessekreteraren och Medlemssekreteraren ansvarar för.</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Verkställande Ledamot sköter Stiftelsens alla externa kontakter.</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Mötessekreteraren (MÖS) för alla Styrelse- och AU-beslutsprotokoll, samt kallar till dessa möten. </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MÖS upprättar och administrerar en lista över alla Styrelse- AU-beslut och följer upp deras verkställelse.</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Medlemsskapssekreteren (MES)</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Kassör (SK)</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Viceordförande (SVO)</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WebAnsvarig (SWA)</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(SS29A): Mats Edvardsson</w:t>
      </w:r>
    </w:p>
    <w:p w:rsidR="00D358B8" w:rsidRPr="00304B75" w:rsidRDefault="00D358B8" w:rsidP="00304B75">
      <w:pPr>
        <w:numPr>
          <w:ilvl w:val="0"/>
          <w:numId w:val="4"/>
        </w:numPr>
        <w:spacing w:after="0" w:line="240" w:lineRule="auto"/>
        <w:ind w:left="567"/>
        <w:textAlignment w:val="baseline"/>
        <w:outlineLvl w:val="2"/>
        <w:rPr>
          <w:rFonts w:ascii="Times New Roman" w:eastAsia="Times New Roman" w:hAnsi="Times New Roman" w:cs="Times New Roman"/>
          <w:color w:val="000000"/>
          <w:sz w:val="24"/>
          <w:szCs w:val="24"/>
          <w:lang w:eastAsia="sv-SE"/>
        </w:rPr>
      </w:pPr>
      <w:r w:rsidRPr="00304B75">
        <w:rPr>
          <w:rFonts w:ascii="Arial" w:eastAsia="Times New Roman" w:hAnsi="Arial" w:cs="Arial"/>
          <w:color w:val="434343"/>
          <w:sz w:val="28"/>
          <w:szCs w:val="28"/>
          <w:lang w:eastAsia="sv-SE"/>
        </w:rPr>
        <w:t>Övriga funktionärer</w:t>
      </w:r>
      <w:r w:rsidRPr="00304B75">
        <w:rPr>
          <w:rFonts w:ascii="Times New Roman" w:eastAsia="Times New Roman" w:hAnsi="Times New Roman" w:cs="Times New Roman"/>
          <w:color w:val="000000"/>
          <w:sz w:val="24"/>
          <w:szCs w:val="24"/>
          <w:lang w:eastAsia="sv-SE"/>
        </w:rPr>
        <w:tab/>
      </w:r>
      <w:r w:rsidRPr="00304B75">
        <w:rPr>
          <w:rFonts w:ascii="Times New Roman" w:eastAsia="Times New Roman" w:hAnsi="Times New Roman" w:cs="Times New Roman"/>
          <w:color w:val="000000"/>
          <w:sz w:val="24"/>
          <w:szCs w:val="24"/>
          <w:lang w:eastAsia="sv-SE"/>
        </w:rPr>
        <w:tab/>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EgyptenReseAnsvarig (ERA): Christer Edling</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TE18DAnsvaarig:</w:t>
      </w:r>
      <w:hyperlink r:id="rId5" w:history="1">
        <w:r w:rsidRPr="00D358B8">
          <w:rPr>
            <w:rFonts w:ascii="Times New Roman" w:eastAsia="Times New Roman" w:hAnsi="Times New Roman" w:cs="Times New Roman"/>
            <w:color w:val="000000"/>
            <w:sz w:val="24"/>
            <w:szCs w:val="24"/>
            <w:lang w:eastAsia="sv-SE"/>
          </w:rPr>
          <w:t xml:space="preserve"> </w:t>
        </w:r>
        <w:r w:rsidRPr="00304B75">
          <w:rPr>
            <w:rFonts w:ascii="Times New Roman" w:eastAsia="Times New Roman" w:hAnsi="Times New Roman" w:cs="Times New Roman"/>
            <w:color w:val="000000"/>
            <w:sz w:val="24"/>
            <w:szCs w:val="24"/>
            <w:lang w:eastAsia="sv-SE"/>
          </w:rPr>
          <w:t>Jonathan Aretorn</w:t>
        </w:r>
      </w:hyperlink>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MusikAnsvarig (SMA): Jonas Nilsson</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StiftelsensTeaterAnsvarig (STA): Emil Nilsson Mäki</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StiftelsensBiiblioteksAnsvarig: Kjell Jonsson</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RollspelsAnsvarig:</w:t>
      </w:r>
      <w:hyperlink r:id="rId6" w:history="1">
        <w:r w:rsidRPr="00D358B8">
          <w:rPr>
            <w:rFonts w:ascii="Times New Roman" w:eastAsia="Times New Roman" w:hAnsi="Times New Roman" w:cs="Times New Roman"/>
            <w:color w:val="000000"/>
            <w:sz w:val="24"/>
            <w:szCs w:val="24"/>
            <w:lang w:eastAsia="sv-SE"/>
          </w:rPr>
          <w:t xml:space="preserve"> </w:t>
        </w:r>
        <w:r w:rsidRPr="00304B75">
          <w:rPr>
            <w:rFonts w:ascii="Times New Roman" w:eastAsia="Times New Roman" w:hAnsi="Times New Roman" w:cs="Times New Roman"/>
            <w:color w:val="000000"/>
            <w:sz w:val="24"/>
            <w:szCs w:val="24"/>
            <w:lang w:eastAsia="sv-SE"/>
          </w:rPr>
          <w:t>Linus Råde</w:t>
        </w:r>
      </w:hyperlink>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Travellergruppen (TG):</w:t>
      </w:r>
      <w:hyperlink r:id="rId7" w:history="1">
        <w:r w:rsidRPr="00D358B8">
          <w:rPr>
            <w:rFonts w:ascii="Times New Roman" w:eastAsia="Times New Roman" w:hAnsi="Times New Roman" w:cs="Times New Roman"/>
            <w:color w:val="000000"/>
            <w:sz w:val="24"/>
            <w:szCs w:val="24"/>
            <w:lang w:eastAsia="sv-SE"/>
          </w:rPr>
          <w:t xml:space="preserve"> </w:t>
        </w:r>
        <w:r w:rsidRPr="00304B75">
          <w:rPr>
            <w:rFonts w:ascii="Times New Roman" w:eastAsia="Times New Roman" w:hAnsi="Times New Roman" w:cs="Times New Roman"/>
            <w:color w:val="000000"/>
            <w:sz w:val="24"/>
            <w:szCs w:val="24"/>
            <w:lang w:eastAsia="sv-SE"/>
          </w:rPr>
          <w:t>Christer Edling</w:t>
        </w:r>
      </w:hyperlink>
      <w:r w:rsidRPr="00D358B8">
        <w:rPr>
          <w:rFonts w:ascii="Times New Roman" w:eastAsia="Times New Roman" w:hAnsi="Times New Roman" w:cs="Times New Roman"/>
          <w:color w:val="000000"/>
          <w:sz w:val="24"/>
          <w:szCs w:val="24"/>
          <w:lang w:eastAsia="sv-SE"/>
        </w:rPr>
        <w:t>, Jonathan Arethorn, Kristoffer From?, Linus Råde?</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Rollspels- förlag, pedagogik, produktion Ansvarig: Martin Eriksson</w:t>
      </w:r>
    </w:p>
    <w:p w:rsidR="00D358B8" w:rsidRPr="00304B75" w:rsidRDefault="00D358B8" w:rsidP="00304B75">
      <w:pPr>
        <w:numPr>
          <w:ilvl w:val="0"/>
          <w:numId w:val="4"/>
        </w:numPr>
        <w:spacing w:after="0" w:line="240" w:lineRule="auto"/>
        <w:ind w:left="567"/>
        <w:textAlignment w:val="baseline"/>
        <w:outlineLvl w:val="2"/>
        <w:rPr>
          <w:rFonts w:ascii="Times New Roman" w:eastAsia="Times New Roman" w:hAnsi="Times New Roman" w:cs="Times New Roman"/>
          <w:color w:val="000000"/>
          <w:sz w:val="24"/>
          <w:szCs w:val="24"/>
          <w:lang w:eastAsia="sv-SE"/>
        </w:rPr>
      </w:pPr>
      <w:r w:rsidRPr="00304B75">
        <w:rPr>
          <w:rFonts w:ascii="Arial" w:eastAsia="Times New Roman" w:hAnsi="Arial" w:cs="Arial"/>
          <w:color w:val="434343"/>
          <w:sz w:val="28"/>
          <w:szCs w:val="28"/>
          <w:lang w:eastAsia="sv-SE"/>
        </w:rPr>
        <w:t>Medlemmar</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kan ansluta medlemmar som anmält intresse. </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Medlemmarnas kontakter med stiftelsen handhas av Medlemsskapssekreteren (MES) och kan ge värdefull kunskap till stiftelsen genom rådgivande medlemsomröstningar.</w:t>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FIRMATECKNING</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Stiftelsens firma ska tecknas av Ordföranden samt ytterligare en av styrelsen vald person. Styrelsen kan utse särskild firmatecknare.</w:t>
      </w:r>
    </w:p>
    <w:p w:rsid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ERSÄTTNINGAR</w:t>
      </w:r>
    </w:p>
    <w:p w:rsidR="00D358B8" w:rsidRPr="00304B75" w:rsidRDefault="00D358B8" w:rsidP="00304B75">
      <w:pPr>
        <w:pStyle w:val="ListParagraph"/>
        <w:numPr>
          <w:ilvl w:val="1"/>
          <w:numId w:val="3"/>
        </w:numPr>
        <w:spacing w:after="0" w:line="240" w:lineRule="auto"/>
        <w:ind w:hanging="436"/>
        <w:textAlignment w:val="baseline"/>
        <w:rPr>
          <w:rFonts w:ascii="Arial" w:eastAsia="Times New Roman" w:hAnsi="Arial" w:cs="Arial"/>
          <w:color w:val="434343"/>
          <w:sz w:val="28"/>
          <w:szCs w:val="28"/>
          <w:lang w:eastAsia="sv-SE"/>
        </w:rPr>
      </w:pPr>
      <w:r w:rsidRPr="00304B75">
        <w:rPr>
          <w:rFonts w:ascii="Times New Roman" w:eastAsia="Times New Roman" w:hAnsi="Times New Roman" w:cs="Times New Roman"/>
          <w:color w:val="000000"/>
          <w:sz w:val="24"/>
          <w:szCs w:val="24"/>
          <w:lang w:eastAsia="sv-SE"/>
        </w:rPr>
        <w:t>Vid egen förvaltning har en styrelseledamot rätt till skäligt arvode. Vid anknuten förvaltning har förvaltaren rätt till skäligt arvode. En revisor ska för sitt uppdrag erhålla skäligt arvode. Beslut om arvode fattas av styrelsen..</w:t>
      </w:r>
    </w:p>
    <w:p w:rsidR="00D358B8" w:rsidRPr="00D358B8" w:rsidRDefault="00D358B8" w:rsidP="00304B75">
      <w:pPr>
        <w:spacing w:before="240" w:after="24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color w:val="000000"/>
          <w:sz w:val="24"/>
          <w:szCs w:val="24"/>
          <w:lang w:eastAsia="sv-SE"/>
        </w:rPr>
        <w:br/>
      </w:r>
      <w:r w:rsidRPr="00D358B8">
        <w:rPr>
          <w:rFonts w:ascii="Times New Roman" w:eastAsia="Times New Roman" w:hAnsi="Times New Roman" w:cs="Times New Roman"/>
          <w:color w:val="000000"/>
          <w:sz w:val="24"/>
          <w:szCs w:val="24"/>
          <w:lang w:eastAsia="sv-SE"/>
        </w:rPr>
        <w:br/>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SAMMANTRÄDE, BESLUTFÖRHET OCH PROTOKOLL</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Vid egen förvaltning ska ordförande se till att erforderliga sammanträden hålls minst varannan månad eller vid behov och kallar härtill per e-post, annan kommunikationskanal eller muntligen minst en vecka innan mötet.. Styrelsesammanträden kan hållas i person, per e-postkorrespondens, per video- eller telefonkonferens alternativt via liknande kommunikationskanaler.</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är vidare vid egen förvaltning beslutför om kvalificerad majoritet kan uppnås. Alla beslut som fattas måste ske med kvalificerad majoritet av styrelsen. Om en ledamot inte har möjlighet att närvara vid sammanträdet skall ett nytt sammanträde föreslås. Om en ledamot däremot uttryckligen väljer att avstå ett specifikt sammanträde eller sin röst i en specifik fråga skall det noteras i protokollet.</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Vid båda typer av förvaltning ska sammanträden och beslut protokollföras i nummerföljd. Protokollen ska undertecknas av ordföranden/representanten för förvaltaren eller den som utsetts att hålla sammanträdet om det är annan än ordföranden/representanten för förvaltaren samt justeraren. För underskrift av protokoll accepteras, utöver originalsignatur, handlingar som skannats, fotats eller liknande efter undertecknande och skickas med e-post eller annan kommunikationskanal alternativt signerats med elektronisk underskrift.</w:t>
      </w:r>
    </w:p>
    <w:p w:rsidR="00D358B8" w:rsidRPr="00D358B8" w:rsidRDefault="00D358B8" w:rsidP="00304B75">
      <w:pPr>
        <w:spacing w:after="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sz w:val="24"/>
          <w:szCs w:val="24"/>
          <w:lang w:eastAsia="sv-SE"/>
        </w:rPr>
        <w:br/>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FÖRVALTNINGSDIREKTIV</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ska vid förvaltning av stiftelsens tillgångar se till att dess egendom är förvarad på ett fullt betryggande sätt och att tillgångarna ger bästa möjliga avkastning. De medel som inflyter efter det upprop som stiftaren avser att publicera på sin hemsida eller genom ett annat kommunikationssätt ska bilda en självständig förmögenhet som främjar stiftelsens ovan bestämda och varaktiga ändamål.</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ska tillgodose sitt syfte genom att använda sina insamlade objekt och medel och dess avkastning genom att utdela anslag eller på annat sätt stödja fysiska- och juridiska personer genom ett ansökningsförfarande eller på annat sätt som främjar stiftelsens ändamål. Stiftelsens styrelse beslutar om anslag, alternativt stöd av de samlade resurserna jämte avkastningen.</w:t>
      </w:r>
    </w:p>
    <w:p w:rsidR="00D358B8" w:rsidRP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svarar för att föreskrifterna i stiftelseförordnandet följs och att stiftelsen fullgör sin bokföringsskyldighet enligt bokföringslagen. Styrelsen svarar även för att stiftelseförordnandet och övriga handlingar avseende stiftelsen förvaras på ett ordnat och betryggande sätt.</w:t>
      </w:r>
    </w:p>
    <w:p w:rsidR="00D358B8" w:rsidRPr="00D358B8" w:rsidRDefault="00D358B8" w:rsidP="00304B75">
      <w:pPr>
        <w:pStyle w:val="ListParagraph"/>
        <w:spacing w:after="0" w:line="240" w:lineRule="auto"/>
        <w:textAlignment w:val="baseline"/>
        <w:rPr>
          <w:rFonts w:ascii="Times New Roman" w:eastAsia="Times New Roman" w:hAnsi="Times New Roman" w:cs="Times New Roman"/>
          <w:sz w:val="24"/>
          <w:szCs w:val="24"/>
          <w:lang w:eastAsia="sv-SE"/>
        </w:rPr>
      </w:pP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ANSÖKAN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Ansökan om bidrag från stiftelsen ska göras på särskilt formulär eller separat skrivelse på sätt som stiftelsens styrelse beslutar. I de fall styrelsen för stiftelsen beslutar att godkänna en ansökan meddelas angiven kontaktperson via e-post eller annan lämplig kommunikationskanal senast tre veckor efter beslutet har tagits.</w:t>
      </w:r>
    </w:p>
    <w:p w:rsidR="00D358B8" w:rsidRPr="00D358B8" w:rsidRDefault="00D358B8" w:rsidP="00304B75">
      <w:pPr>
        <w:spacing w:after="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sz w:val="24"/>
          <w:szCs w:val="24"/>
          <w:lang w:eastAsia="sv-SE"/>
        </w:rPr>
        <w:br/>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GENOMFÖRANDE OCH UTDELNING</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Om inte annat beslutats av styrelsen är det styrelsens uppgift att främja ändamålen.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kan utse en eller flera firmatecknare som bemyndigas att företräda stiftelsen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kan anlita en Juristbyrå för specifikt uppdrag och där stödet inte utgör ekonomiskt bidrag utan avser stöd i juridisk process. Ersättning för att driva den juridiska processen utgår från sedvanlig fakturering och utifrån taxa för rättshjälp.</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 kan även besluta att använda inkomna medel på annat sätt som bidrar till stiftelsens ändamål.</w:t>
      </w:r>
    </w:p>
    <w:p w:rsidR="00D358B8" w:rsidRPr="00D358B8" w:rsidRDefault="00D358B8" w:rsidP="00304B75">
      <w:pPr>
        <w:spacing w:after="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sz w:val="24"/>
          <w:szCs w:val="24"/>
          <w:lang w:eastAsia="sv-SE"/>
        </w:rPr>
        <w:br/>
      </w:r>
    </w:p>
    <w:p w:rsidR="00D358B8" w:rsidRPr="00304B75" w:rsidRDefault="00D358B8" w:rsidP="00304B75">
      <w:pPr>
        <w:numPr>
          <w:ilvl w:val="0"/>
          <w:numId w:val="4"/>
        </w:numPr>
        <w:spacing w:after="0" w:line="240" w:lineRule="auto"/>
        <w:ind w:left="567"/>
        <w:textAlignment w:val="baseline"/>
        <w:outlineLvl w:val="2"/>
        <w:rPr>
          <w:rFonts w:ascii="Times New Roman" w:eastAsia="Times New Roman" w:hAnsi="Times New Roman" w:cs="Times New Roman"/>
          <w:sz w:val="24"/>
          <w:szCs w:val="24"/>
          <w:lang w:eastAsia="sv-SE"/>
        </w:rPr>
      </w:pPr>
      <w:r w:rsidRPr="00304B75">
        <w:rPr>
          <w:rFonts w:ascii="Arial" w:eastAsia="Times New Roman" w:hAnsi="Arial" w:cs="Arial"/>
          <w:color w:val="434343"/>
          <w:sz w:val="28"/>
          <w:szCs w:val="28"/>
          <w:lang w:eastAsia="sv-SE"/>
        </w:rPr>
        <w:t>RÄKENSKAP</w:t>
      </w:r>
      <w:r w:rsidRPr="00304B75">
        <w:rPr>
          <w:rFonts w:ascii="Times New Roman" w:eastAsia="Times New Roman" w:hAnsi="Times New Roman" w:cs="Times New Roman"/>
          <w:sz w:val="24"/>
          <w:szCs w:val="24"/>
          <w:lang w:eastAsia="sv-SE"/>
        </w:rPr>
        <w:t xml:space="preserve"> OCH REVISION</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För stiftelsen ska föras erforderliga räkenskaper.</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 Räkenskapsår är kalenderår. Stiftelsens förvaltningsberättelse tillsammans med ekonomisk redovisning för föregående verksamhetsår ska senast tre månader efter utgången av stiftelsens räkenskapsår överlämnas till stiftelsens revisor, vilken inom en månad ska upprätta revisionsberättelse.</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Förvaltningsberättelse, årsredovisning och revisionsberättelse ska i laga ordning överlämnas till Länsstyrelsen.</w:t>
      </w:r>
    </w:p>
    <w:p w:rsidR="00D358B8" w:rsidRPr="00D358B8" w:rsidRDefault="00D358B8" w:rsidP="00304B75">
      <w:pPr>
        <w:spacing w:after="0" w:line="240" w:lineRule="auto"/>
        <w:ind w:left="567"/>
        <w:rPr>
          <w:rFonts w:ascii="Times New Roman" w:eastAsia="Times New Roman" w:hAnsi="Times New Roman" w:cs="Times New Roman"/>
          <w:sz w:val="24"/>
          <w:szCs w:val="24"/>
          <w:lang w:eastAsia="sv-SE"/>
        </w:rPr>
      </w:pPr>
      <w:r w:rsidRPr="00D358B8">
        <w:rPr>
          <w:rFonts w:ascii="Times New Roman" w:eastAsia="Times New Roman" w:hAnsi="Times New Roman" w:cs="Times New Roman"/>
          <w:sz w:val="24"/>
          <w:szCs w:val="24"/>
          <w:lang w:eastAsia="sv-SE"/>
        </w:rPr>
        <w:br/>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ÄNDRING AV STADGAR</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Ändring av dessa stadgar får endast beslutas av stiftelsens styrelse.</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Styrelsen/förvaltaren får utan tillstånd av myndighet ändra, upphäva eller åsidosätta särskilt angivna föreskrifter i stiftelseförordnandet som angår en annan fråga än som anges i 6 kap. 1 § första stycket stiftelselagen (1994:1220).</w:t>
      </w:r>
    </w:p>
    <w:p w:rsid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 xml:space="preserve">Vid ändring har styrelsen/förvaltaren att beakta att det i vissa fall krävs tillstånd av myndighet eller underrättelse till myndighet, vilket framgår av 6 kap. </w:t>
      </w:r>
      <w:r w:rsidR="00304B75" w:rsidRPr="00D358B8">
        <w:rPr>
          <w:rFonts w:ascii="Times New Roman" w:eastAsia="Times New Roman" w:hAnsi="Times New Roman" w:cs="Times New Roman"/>
          <w:color w:val="000000"/>
          <w:sz w:val="24"/>
          <w:szCs w:val="24"/>
          <w:lang w:eastAsia="sv-SE"/>
        </w:rPr>
        <w:t>S</w:t>
      </w:r>
      <w:r w:rsidRPr="00D358B8">
        <w:rPr>
          <w:rFonts w:ascii="Times New Roman" w:eastAsia="Times New Roman" w:hAnsi="Times New Roman" w:cs="Times New Roman"/>
          <w:color w:val="000000"/>
          <w:sz w:val="24"/>
          <w:szCs w:val="24"/>
          <w:lang w:eastAsia="sv-SE"/>
        </w:rPr>
        <w:t>tiftelselagen</w:t>
      </w:r>
    </w:p>
    <w:p w:rsidR="00304B75" w:rsidRPr="00304B75" w:rsidRDefault="00304B75" w:rsidP="00304B75">
      <w:pPr>
        <w:pStyle w:val="ListParagraph"/>
        <w:spacing w:after="0" w:line="240" w:lineRule="auto"/>
        <w:textAlignment w:val="baseline"/>
        <w:rPr>
          <w:rFonts w:ascii="Times New Roman" w:eastAsia="Times New Roman" w:hAnsi="Times New Roman" w:cs="Times New Roman"/>
          <w:color w:val="000000"/>
          <w:sz w:val="24"/>
          <w:szCs w:val="24"/>
          <w:lang w:eastAsia="sv-SE"/>
        </w:rPr>
      </w:pP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UPPLÖSNING AV STIFTELSEN</w:t>
      </w:r>
    </w:p>
    <w:p w:rsid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Vid upplösande av stiftelsen ska dess tillgångar skänkas till lämpligt välgörande ändamål vars strävan är förenlig med stiftelsens verksamhet. Detta beslut fattas vid ett styrelsesammanträde. Förutsättningarna för att stiftelsen ska upphöra framgår av 6 kap. 5 §, 7 kap. och 11 kap. 2 § stiftelselagen. I enlighet med 11 kap. 2 § tredje stycket stiftelselagen (1994:1220) blir en stiftelse upplöst om den har saknat tillgångar under en sammanhängande tid av två år.</w:t>
      </w:r>
    </w:p>
    <w:p w:rsidR="00304B75" w:rsidRPr="00304B75" w:rsidRDefault="00304B75" w:rsidP="00304B75">
      <w:pPr>
        <w:pStyle w:val="ListParagraph"/>
        <w:spacing w:after="0" w:line="240" w:lineRule="auto"/>
        <w:textAlignment w:val="baseline"/>
        <w:rPr>
          <w:rFonts w:ascii="Times New Roman" w:eastAsia="Times New Roman" w:hAnsi="Times New Roman" w:cs="Times New Roman"/>
          <w:color w:val="000000"/>
          <w:sz w:val="24"/>
          <w:szCs w:val="24"/>
          <w:lang w:eastAsia="sv-SE"/>
        </w:rPr>
      </w:pPr>
    </w:p>
    <w:p w:rsidR="00D358B8" w:rsidRPr="00D358B8" w:rsidRDefault="00D358B8" w:rsidP="00304B75">
      <w:pPr>
        <w:numPr>
          <w:ilvl w:val="0"/>
          <w:numId w:val="4"/>
        </w:numPr>
        <w:spacing w:after="0" w:line="240" w:lineRule="auto"/>
        <w:ind w:left="567"/>
        <w:textAlignment w:val="baseline"/>
        <w:outlineLvl w:val="2"/>
        <w:rPr>
          <w:rFonts w:ascii="Arial" w:eastAsia="Times New Roman" w:hAnsi="Arial" w:cs="Arial"/>
          <w:b/>
          <w:bCs/>
          <w:color w:val="434343"/>
          <w:sz w:val="27"/>
          <w:szCs w:val="27"/>
          <w:lang w:eastAsia="sv-SE"/>
        </w:rPr>
      </w:pPr>
      <w:r w:rsidRPr="00D358B8">
        <w:rPr>
          <w:rFonts w:ascii="Arial" w:eastAsia="Times New Roman" w:hAnsi="Arial" w:cs="Arial"/>
          <w:color w:val="434343"/>
          <w:sz w:val="28"/>
          <w:szCs w:val="28"/>
          <w:lang w:eastAsia="sv-SE"/>
        </w:rPr>
        <w:t>NÄRINGSVERKSAMHET</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kan bedriva näringsverksamhet, men först efter att sedvanlig ansökan godkänts av Länsstyrelsen. Stiftelsen ska genom att mottaga medel samarbeta med andra stiftelser, företag, institutioner och organisationer eller på annat sätt generera de medel som erfordras uppfylla ändamålet enligt § 3.</w:t>
      </w: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EXTERNA PROJEKT</w:t>
      </w:r>
    </w:p>
    <w:p w:rsidR="00D358B8"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kan även fungera som organisatör för projekt som inte ägs av stiftelsen. Dessa projekt måste dock vara i linje med stiftelsens ändamål.</w:t>
      </w:r>
    </w:p>
    <w:p w:rsidR="00304B75" w:rsidRPr="00304B75" w:rsidRDefault="00304B75" w:rsidP="00304B75">
      <w:pPr>
        <w:pStyle w:val="ListParagraph"/>
        <w:spacing w:after="0" w:line="240" w:lineRule="auto"/>
        <w:textAlignment w:val="baseline"/>
        <w:rPr>
          <w:rFonts w:ascii="Times New Roman" w:eastAsia="Times New Roman" w:hAnsi="Times New Roman" w:cs="Times New Roman"/>
          <w:color w:val="000000"/>
          <w:sz w:val="24"/>
          <w:szCs w:val="24"/>
          <w:lang w:eastAsia="sv-SE"/>
        </w:rPr>
      </w:pPr>
    </w:p>
    <w:p w:rsidR="00D358B8" w:rsidRPr="00304B75" w:rsidRDefault="00D358B8" w:rsidP="00304B75">
      <w:pPr>
        <w:numPr>
          <w:ilvl w:val="0"/>
          <w:numId w:val="4"/>
        </w:numPr>
        <w:spacing w:after="0" w:line="240" w:lineRule="auto"/>
        <w:ind w:left="567"/>
        <w:textAlignment w:val="baseline"/>
        <w:outlineLvl w:val="2"/>
        <w:rPr>
          <w:rFonts w:ascii="Arial" w:eastAsia="Times New Roman" w:hAnsi="Arial" w:cs="Arial"/>
          <w:color w:val="434343"/>
          <w:sz w:val="28"/>
          <w:szCs w:val="28"/>
          <w:lang w:eastAsia="sv-SE"/>
        </w:rPr>
      </w:pPr>
      <w:r w:rsidRPr="00D358B8">
        <w:rPr>
          <w:rFonts w:ascii="Arial" w:eastAsia="Times New Roman" w:hAnsi="Arial" w:cs="Arial"/>
          <w:color w:val="434343"/>
          <w:sz w:val="28"/>
          <w:szCs w:val="28"/>
          <w:lang w:eastAsia="sv-SE"/>
        </w:rPr>
        <w:t>UPPROP OCH STIFTELSENS BILDANDE</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Stiftelsen bildas genom stiftarnas undertecknande av denna handling med stiftelseförordnande samt genom ett av stiftarna skapat upprop den 2024-05-01 på hemsidan www.stiftfv.se som innehåller stiftelsens syfte och ändamål.</w:t>
      </w:r>
    </w:p>
    <w:p w:rsidR="00D358B8" w:rsidRPr="00304B75" w:rsidRDefault="00D358B8" w:rsidP="00304B75">
      <w:pPr>
        <w:pStyle w:val="ListParagraph"/>
        <w:numPr>
          <w:ilvl w:val="1"/>
          <w:numId w:val="3"/>
        </w:numPr>
        <w:spacing w:after="0" w:line="240" w:lineRule="auto"/>
        <w:ind w:hanging="436"/>
        <w:textAlignment w:val="baseline"/>
        <w:rPr>
          <w:rFonts w:ascii="Times New Roman" w:eastAsia="Times New Roman" w:hAnsi="Times New Roman" w:cs="Times New Roman"/>
          <w:color w:val="000000"/>
          <w:sz w:val="24"/>
          <w:szCs w:val="24"/>
          <w:lang w:eastAsia="sv-SE"/>
        </w:rPr>
      </w:pPr>
      <w:r w:rsidRPr="00D358B8">
        <w:rPr>
          <w:rFonts w:ascii="Times New Roman" w:eastAsia="Times New Roman" w:hAnsi="Times New Roman" w:cs="Times New Roman"/>
          <w:color w:val="000000"/>
          <w:sz w:val="24"/>
          <w:szCs w:val="24"/>
          <w:lang w:eastAsia="sv-SE"/>
        </w:rPr>
        <w:t>Medel som tillfaller stiftelsen genom uppropet ska som en självständig förmögenhet användas för att främja stiftelsens bestämda och varaktiga ändamål.</w:t>
      </w:r>
    </w:p>
    <w:p w:rsidR="00411445" w:rsidRDefault="00411445" w:rsidP="00304B75">
      <w:pPr>
        <w:ind w:left="567"/>
      </w:pPr>
    </w:p>
    <w:sectPr w:rsidR="00411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00D"/>
    <w:multiLevelType w:val="multilevel"/>
    <w:tmpl w:val="61D0C674"/>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74A2A"/>
    <w:multiLevelType w:val="multilevel"/>
    <w:tmpl w:val="DBD87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F4C16"/>
    <w:multiLevelType w:val="multilevel"/>
    <w:tmpl w:val="6546951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018C6"/>
    <w:multiLevelType w:val="multilevel"/>
    <w:tmpl w:val="3C643D1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FD63FE"/>
    <w:multiLevelType w:val="multilevel"/>
    <w:tmpl w:val="9A808E9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B3CB3"/>
    <w:multiLevelType w:val="multilevel"/>
    <w:tmpl w:val="D7DEE5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644F2"/>
    <w:multiLevelType w:val="multilevel"/>
    <w:tmpl w:val="74F69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B13A6"/>
    <w:multiLevelType w:val="multilevel"/>
    <w:tmpl w:val="160891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646195"/>
    <w:multiLevelType w:val="multilevel"/>
    <w:tmpl w:val="CFACAA3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838D6"/>
    <w:multiLevelType w:val="multilevel"/>
    <w:tmpl w:val="6CA8F9C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1620B"/>
    <w:multiLevelType w:val="multilevel"/>
    <w:tmpl w:val="F3D01DF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77859"/>
    <w:multiLevelType w:val="multilevel"/>
    <w:tmpl w:val="DBD87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14B00"/>
    <w:multiLevelType w:val="multilevel"/>
    <w:tmpl w:val="0520FE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E7029"/>
    <w:multiLevelType w:val="multilevel"/>
    <w:tmpl w:val="49EE87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F7DAC"/>
    <w:multiLevelType w:val="multilevel"/>
    <w:tmpl w:val="1E9EE98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lvl w:ilvl="1">
        <w:numFmt w:val="lowerLetter"/>
        <w:lvlText w:val="%2."/>
        <w:lvlJc w:val="left"/>
      </w:lvl>
    </w:lvlOverride>
  </w:num>
  <w:num w:numId="3">
    <w:abstractNumId w:val="6"/>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6"/>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6"/>
    <w:lvlOverride w:ilvl="1">
      <w:lvl w:ilvl="1">
        <w:numFmt w:val="lowerLetter"/>
        <w:lvlText w:val="%2."/>
        <w:lvlJc w:val="left"/>
      </w:lvl>
    </w:lvlOverride>
    <w:lvlOverride w:ilvl="2">
      <w:lvl w:ilvl="2">
        <w:numFmt w:val="lowerRoman"/>
        <w:lvlText w:val="%3."/>
        <w:lvlJc w:val="right"/>
      </w:lvl>
    </w:lvlOverride>
  </w:num>
  <w:num w:numId="6">
    <w:abstractNumId w:val="13"/>
    <w:lvlOverride w:ilvl="0">
      <w:lvl w:ilvl="0">
        <w:numFmt w:val="decimal"/>
        <w:lvlText w:val="%1."/>
        <w:lvlJc w:val="left"/>
      </w:lvl>
    </w:lvlOverride>
  </w:num>
  <w:num w:numId="7">
    <w:abstractNumId w:val="13"/>
    <w:lvlOverride w:ilvl="0">
      <w:lvl w:ilvl="0">
        <w:numFmt w:val="decimal"/>
        <w:lvlText w:val="%1."/>
        <w:lvlJc w:val="left"/>
      </w:lvl>
    </w:lvlOverride>
    <w:lvlOverride w:ilvl="1">
      <w:lvl w:ilvl="1">
        <w:numFmt w:val="lowerLetter"/>
        <w:lvlText w:val="%2."/>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lvlOverride w:ilvl="1">
      <w:lvl w:ilvl="1">
        <w:numFmt w:val="lowerLetter"/>
        <w:lvlText w:val="%2."/>
        <w:lvlJc w:val="left"/>
      </w:lvl>
    </w:lvlOverride>
  </w:num>
  <w:num w:numId="10">
    <w:abstractNumId w:val="5"/>
    <w:lvlOverride w:ilvl="0">
      <w:lvl w:ilvl="0">
        <w:numFmt w:val="decimal"/>
        <w:lvlText w:val="%1."/>
        <w:lvlJc w:val="left"/>
      </w:lvl>
    </w:lvlOverride>
    <w:lvlOverride w:ilvl="1">
      <w:lvl w:ilvl="1">
        <w:numFmt w:val="lowerLetter"/>
        <w:lvlText w:val="%2."/>
        <w:lvlJc w:val="left"/>
      </w:lvl>
    </w:lvlOverride>
  </w:num>
  <w:num w:numId="11">
    <w:abstractNumId w:val="5"/>
    <w:lvlOverride w:ilvl="0">
      <w:lvl w:ilvl="0">
        <w:numFmt w:val="decimal"/>
        <w:lvlText w:val="%1."/>
        <w:lvlJc w:val="left"/>
      </w:lvl>
    </w:lvlOverride>
    <w:lvlOverride w:ilvl="1">
      <w:lvl w:ilvl="1">
        <w:numFmt w:val="lowerLetter"/>
        <w:lvlText w:val="%2."/>
        <w:lvlJc w:val="left"/>
      </w:lvl>
    </w:lvlOverride>
  </w:num>
  <w:num w:numId="12">
    <w:abstractNumId w:val="5"/>
    <w:lvlOverride w:ilvl="0">
      <w:lvl w:ilvl="0">
        <w:numFmt w:val="decimal"/>
        <w:lvlText w:val="%1."/>
        <w:lvlJc w:val="left"/>
      </w:lvl>
    </w:lvlOverride>
    <w:lvlOverride w:ilvl="1">
      <w:lvl w:ilvl="1">
        <w:numFmt w:val="lowerLetter"/>
        <w:lvlText w:val="%2."/>
        <w:lvlJc w:val="left"/>
      </w:lvl>
    </w:lvlOverride>
  </w:num>
  <w:num w:numId="13">
    <w:abstractNumId w:val="5"/>
    <w:lvlOverride w:ilvl="0">
      <w:lvl w:ilvl="0">
        <w:numFmt w:val="decimal"/>
        <w:lvlText w:val="%1."/>
        <w:lvlJc w:val="left"/>
      </w:lvl>
    </w:lvlOverride>
    <w:lvlOverride w:ilvl="1">
      <w:lvl w:ilvl="1">
        <w:numFmt w:val="lowerLetter"/>
        <w:lvlText w:val="%2."/>
        <w:lvlJc w:val="left"/>
      </w:lvl>
    </w:lvlOverride>
  </w:num>
  <w:num w:numId="14">
    <w:abstractNumId w:val="12"/>
    <w:lvlOverride w:ilvl="0">
      <w:lvl w:ilvl="0">
        <w:numFmt w:val="decimal"/>
        <w:lvlText w:val="%1."/>
        <w:lvlJc w:val="left"/>
      </w:lvl>
    </w:lvlOverride>
  </w:num>
  <w:num w:numId="15">
    <w:abstractNumId w:val="12"/>
    <w:lvlOverride w:ilvl="0">
      <w:lvl w:ilvl="0">
        <w:numFmt w:val="decimal"/>
        <w:lvlText w:val="%1."/>
        <w:lvlJc w:val="left"/>
      </w:lvl>
    </w:lvlOverride>
    <w:lvlOverride w:ilvl="1">
      <w:lvl w:ilvl="1">
        <w:numFmt w:val="lowerLetter"/>
        <w:lvlText w:val="%2."/>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lvlOverride w:ilvl="1">
      <w:lvl w:ilvl="1">
        <w:numFmt w:val="lowerLetter"/>
        <w:lvlText w:val="%2."/>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lvlOverride w:ilvl="1">
      <w:lvl w:ilvl="1">
        <w:numFmt w:val="lowerLetter"/>
        <w:lvlText w:val="%2."/>
        <w:lvlJc w:val="left"/>
      </w:lvl>
    </w:lvlOverride>
  </w:num>
  <w:num w:numId="20">
    <w:abstractNumId w:val="4"/>
    <w:lvlOverride w:ilvl="0">
      <w:lvl w:ilvl="0">
        <w:numFmt w:val="decimal"/>
        <w:lvlText w:val="%1."/>
        <w:lvlJc w:val="left"/>
      </w:lvl>
    </w:lvlOverride>
  </w:num>
  <w:num w:numId="21">
    <w:abstractNumId w:val="4"/>
    <w:lvlOverride w:ilvl="0">
      <w:lvl w:ilvl="0">
        <w:numFmt w:val="decimal"/>
        <w:lvlText w:val="%1."/>
        <w:lvlJc w:val="left"/>
      </w:lvl>
    </w:lvlOverride>
    <w:lvlOverride w:ilvl="1">
      <w:lvl w:ilvl="1">
        <w:numFmt w:val="lowerLetter"/>
        <w:lvlText w:val="%2."/>
        <w:lvlJc w:val="left"/>
      </w:lvl>
    </w:lvlOverride>
  </w:num>
  <w:num w:numId="22">
    <w:abstractNumId w:val="14"/>
    <w:lvlOverride w:ilvl="0">
      <w:lvl w:ilvl="0">
        <w:numFmt w:val="decimal"/>
        <w:lvlText w:val="%1."/>
        <w:lvlJc w:val="left"/>
      </w:lvl>
    </w:lvlOverride>
  </w:num>
  <w:num w:numId="23">
    <w:abstractNumId w:val="14"/>
    <w:lvlOverride w:ilvl="0">
      <w:lvl w:ilvl="0">
        <w:numFmt w:val="decimal"/>
        <w:lvlText w:val="%1."/>
        <w:lvlJc w:val="left"/>
      </w:lvl>
    </w:lvlOverride>
    <w:lvlOverride w:ilvl="1">
      <w:lvl w:ilvl="1">
        <w:numFmt w:val="lowerLetter"/>
        <w:lvlText w:val="%2."/>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lvlOverride w:ilvl="1">
      <w:lvl w:ilvl="1">
        <w:numFmt w:val="lowerLetter"/>
        <w:lvlText w:val="%2."/>
        <w:lvlJc w:val="left"/>
      </w:lvl>
    </w:lvlOverride>
  </w:num>
  <w:num w:numId="26">
    <w:abstractNumId w:val="9"/>
    <w:lvlOverride w:ilvl="0">
      <w:lvl w:ilvl="0">
        <w:numFmt w:val="decimal"/>
        <w:lvlText w:val="%1."/>
        <w:lvlJc w:val="left"/>
      </w:lvl>
    </w:lvlOverride>
  </w:num>
  <w:num w:numId="27">
    <w:abstractNumId w:val="9"/>
    <w:lvlOverride w:ilvl="0">
      <w:lvl w:ilvl="0">
        <w:numFmt w:val="decimal"/>
        <w:lvlText w:val="%1."/>
        <w:lvlJc w:val="left"/>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8">
    <w:abstractNumId w:val="10"/>
    <w:lvlOverride w:ilvl="0">
      <w:lvl w:ilvl="0">
        <w:numFmt w:val="decimal"/>
        <w:lvlText w:val="%1."/>
        <w:lvlJc w:val="left"/>
      </w:lvl>
    </w:lvlOverride>
  </w:num>
  <w:num w:numId="29">
    <w:abstractNumId w:val="10"/>
    <w:lvlOverride w:ilvl="0">
      <w:lvl w:ilvl="0">
        <w:numFmt w:val="decimal"/>
        <w:lvlText w:val="%1."/>
        <w:lvlJc w:val="left"/>
      </w:lvl>
    </w:lvlOverride>
    <w:lvlOverride w:ilvl="1">
      <w:lvl w:ilvl="1">
        <w:numFmt w:val="lowerLetter"/>
        <w:lvlText w:val="%2."/>
        <w:lvlJc w:val="left"/>
      </w:lvl>
    </w:lvlOverride>
  </w:num>
  <w:num w:numId="30">
    <w:abstractNumId w:val="10"/>
    <w:lvlOverride w:ilvl="0">
      <w:lvl w:ilvl="0">
        <w:numFmt w:val="decimal"/>
        <w:lvlText w:val="%1."/>
        <w:lvlJc w:val="left"/>
      </w:lvl>
    </w:lvlOverride>
    <w:lvlOverride w:ilvl="1">
      <w:lvl w:ilvl="1">
        <w:numFmt w:val="lowerLetter"/>
        <w:lvlText w:val="%2."/>
        <w:lvlJc w:val="left"/>
      </w:lvl>
    </w:lvlOverride>
  </w:num>
  <w:num w:numId="31">
    <w:abstractNumId w:val="10"/>
    <w:lvlOverride w:ilvl="0">
      <w:lvl w:ilvl="0">
        <w:numFmt w:val="decimal"/>
        <w:lvlText w:val="%1."/>
        <w:lvlJc w:val="left"/>
      </w:lvl>
    </w:lvlOverride>
    <w:lvlOverride w:ilvl="1">
      <w:lvl w:ilvl="1">
        <w:numFmt w:val="lowerLetter"/>
        <w:lvlText w:val="%2."/>
        <w:lvlJc w:val="left"/>
      </w:lvl>
    </w:lvlOverride>
  </w:num>
  <w:num w:numId="32">
    <w:abstractNumId w:val="3"/>
    <w:lvlOverride w:ilvl="0">
      <w:lvl w:ilvl="0">
        <w:numFmt w:val="decimal"/>
        <w:lvlText w:val="%1."/>
        <w:lvlJc w:val="left"/>
      </w:lvl>
    </w:lvlOverride>
  </w:num>
  <w:num w:numId="33">
    <w:abstractNumId w:val="3"/>
    <w:lvlOverride w:ilvl="0">
      <w:lvl w:ilvl="0">
        <w:numFmt w:val="decimal"/>
        <w:lvlText w:val="%1."/>
        <w:lvlJc w:val="left"/>
      </w:lvl>
    </w:lvlOverride>
    <w:lvlOverride w:ilvl="1">
      <w:lvl w:ilvl="1">
        <w:numFmt w:val="lowerLetter"/>
        <w:lvlText w:val="%2."/>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lvlOverride w:ilvl="1">
      <w:lvl w:ilvl="1">
        <w:numFmt w:val="lowerLetter"/>
        <w:lvlText w:val="%2."/>
        <w:lvlJc w:val="left"/>
      </w:lvl>
    </w:lvlOverride>
  </w:num>
  <w:num w:numId="36">
    <w:abstractNumId w:val="0"/>
    <w:lvlOverride w:ilvl="0">
      <w:lvl w:ilvl="0">
        <w:numFmt w:val="decimal"/>
        <w:lvlText w:val="%1."/>
        <w:lvlJc w:val="left"/>
      </w:lvl>
    </w:lvlOverride>
    <w:lvlOverride w:ilvl="1">
      <w:lvl w:ilvl="1">
        <w:numFmt w:val="lowerLetter"/>
        <w:lvlText w:val="%2."/>
        <w:lvlJc w:val="left"/>
      </w:lvl>
    </w:lvlOverride>
  </w:num>
  <w:num w:numId="37">
    <w:abstractNumId w:val="0"/>
    <w:lvlOverride w:ilvl="0">
      <w:lvl w:ilvl="0">
        <w:numFmt w:val="decimal"/>
        <w:lvlText w:val="%1."/>
        <w:lvlJc w:val="left"/>
      </w:lvl>
    </w:lvlOverride>
    <w:lvlOverride w:ilvl="1">
      <w:lvl w:ilvl="1">
        <w:numFmt w:val="lowerLetter"/>
        <w:lvlText w:val="%2."/>
        <w:lvlJc w:val="left"/>
      </w:lvl>
    </w:lvlOverride>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B8"/>
    <w:rsid w:val="00304B75"/>
    <w:rsid w:val="00411445"/>
    <w:rsid w:val="00C9074B"/>
    <w:rsid w:val="00D35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9A7C3-BB6A-43CA-B57D-77628A0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58B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8B8"/>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D358B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D358B8"/>
  </w:style>
  <w:style w:type="character" w:styleId="Hyperlink">
    <w:name w:val="Hyperlink"/>
    <w:basedOn w:val="DefaultParagraphFont"/>
    <w:uiPriority w:val="99"/>
    <w:semiHidden/>
    <w:unhideWhenUsed/>
    <w:rsid w:val="00D358B8"/>
    <w:rPr>
      <w:color w:val="0000FF"/>
      <w:u w:val="single"/>
    </w:rPr>
  </w:style>
  <w:style w:type="paragraph" w:styleId="ListParagraph">
    <w:name w:val="List Paragraph"/>
    <w:basedOn w:val="Normal"/>
    <w:uiPriority w:val="34"/>
    <w:qFormat/>
    <w:rsid w:val="00304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5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444109309821600/user/100000194745972/?__cft__%5b0%5d=AZUOXqYe7bhTOKkiBXuH4sZMIyOtm_KmOHhHNsqC2wQ4xaVrZfOApWHV-2mJ4EKD2ClrQ86EsbDDpeLzbMUZGqr9d4ealT4VeOj78oT-EfRHhsKpdh2Hub6ShZbo79-7Cvb2gZVrdkARrscBk62H-G8hUucWDqQBX4y0mav0jM0w0gxIFEP8wpQ1aHxgWe_rqEc&amp;__tn__=R%5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444109309821600/user/663937050/?__cft__%5b0%5d=AZUOXqYe7bhTOKkiBXuH4sZMIyOtm_KmOHhHNsqC2wQ4xaVrZfOApWHV-2mJ4EKD2ClrQ86EsbDDpeLzbMUZGqr9d4ealT4VeOj78oT-EfRHhsKpdh2Hub6ShZbo79-7Cvb2gZVrdkARrscBk62H-G8hUucWDqQBX4y0mav0jM0w0gxIFEP8wpQ1aHxgWe_rqEc&amp;__tn__=R%5d-R" TargetMode="External"/><Relationship Id="rId5" Type="http://schemas.openxmlformats.org/officeDocument/2006/relationships/hyperlink" Target="https://www.facebook.com/groups/1444109309821600/user/100005668814753/?__cft__%5b0%5d=AZUOXqYe7bhTOKkiBXuH4sZMIyOtm_KmOHhHNsqC2wQ4xaVrZfOApWHV-2mJ4EKD2ClrQ86EsbDDpeLzbMUZGqr9d4ealT4VeOj78oT-EfRHhsKpdh2Hub6ShZbo79-7Cvb2gZVrdkARrscBk62H-G8hUucWDqQBX4y0mav0jM0w0gxIFEP8wpQ1aHxgWe_rqEc&amp;__tn__=R%5d-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1726</Words>
  <Characters>9148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STIFTELSE TYP OCH STIFTARE</vt:lpstr>
      <vt:lpstr>        STIFTELSENS NAMN</vt:lpstr>
      <vt:lpstr>        STIFTELSENS SYFTE OCH ÄNDAMÅL</vt:lpstr>
      <vt:lpstr>        FÖRVALTNING, STYRELSE OCH ARBETSUTSKOTT</vt:lpstr>
      <vt:lpstr>        PERMANENTA FUKTIONÄRER</vt:lpstr>
      <vt:lpstr>        Övriga funktionärer		</vt:lpstr>
      <vt:lpstr>        Medlemmar</vt:lpstr>
      <vt:lpstr>        FIRMATECKNING</vt:lpstr>
      <vt:lpstr>        ERSÄTTNINGAR</vt:lpstr>
      <vt:lpstr>        SAMMANTRÄDE, BESLUTFÖRHET OCH PROTOKOLL</vt:lpstr>
      <vt:lpstr>        FÖRVALTNINGSDIREKTIV</vt:lpstr>
      <vt:lpstr>        ANSÖKAN</vt:lpstr>
      <vt:lpstr>        GENOMFÖRANDE OCH UTDELNING</vt:lpstr>
      <vt:lpstr>        RÄKENSKAP OCH REVISION</vt:lpstr>
      <vt:lpstr>        ÄNDRING AV STADGAR</vt:lpstr>
      <vt:lpstr>        UPPLÖSNING AV STIFTELSEN</vt:lpstr>
      <vt:lpstr>        NÄRINGSVERKSAMHET</vt:lpstr>
      <vt:lpstr>        EXTERNA PROJEKT</vt:lpstr>
      <vt:lpstr>        UPPROP OCH STIFTELSENS BILDANDE</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2024-04-12T21:46:00Z</dcterms:created>
  <dcterms:modified xsi:type="dcterms:W3CDTF">2024-04-15T13:34:00Z</dcterms:modified>
</cp:coreProperties>
</file>